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0DEC" w14:textId="77777777" w:rsidR="009F0AC5" w:rsidRDefault="00D76B9E">
      <w:pPr>
        <w:jc w:val="center"/>
      </w:pPr>
      <w:r>
        <w:rPr>
          <w:b/>
          <w:color w:val="1F4E79"/>
          <w:sz w:val="30"/>
        </w:rPr>
        <w:t>FLINT HOUSING COMMISSION</w:t>
      </w:r>
    </w:p>
    <w:p w14:paraId="219B0901" w14:textId="39FA504E" w:rsidR="009F0AC5" w:rsidRDefault="00D76B9E">
      <w:pPr>
        <w:jc w:val="center"/>
        <w:rPr>
          <w:rFonts w:ascii="Times New Roman" w:hAnsi="Times New Roman" w:cs="Times New Roman"/>
          <w:b/>
          <w:sz w:val="24"/>
        </w:rPr>
      </w:pPr>
      <w:r w:rsidRPr="003979A1">
        <w:rPr>
          <w:rFonts w:ascii="Times New Roman" w:hAnsi="Times New Roman" w:cs="Times New Roman"/>
          <w:b/>
          <w:sz w:val="24"/>
        </w:rPr>
        <w:t>REQUEST FOR PROPOSALS (RFP)</w:t>
      </w:r>
      <w:r w:rsidR="009B33F7">
        <w:rPr>
          <w:rFonts w:ascii="Times New Roman" w:hAnsi="Times New Roman" w:cs="Times New Roman"/>
          <w:b/>
          <w:sz w:val="24"/>
        </w:rPr>
        <w:t xml:space="preserve"> 2026-12</w:t>
      </w:r>
    </w:p>
    <w:p w14:paraId="44ADF340" w14:textId="77777777" w:rsidR="003979A1" w:rsidRPr="003979A1" w:rsidRDefault="003979A1">
      <w:pPr>
        <w:jc w:val="center"/>
        <w:rPr>
          <w:rFonts w:ascii="Times New Roman" w:hAnsi="Times New Roman" w:cs="Times New Roman"/>
        </w:rPr>
      </w:pPr>
    </w:p>
    <w:p w14:paraId="53B51EEA" w14:textId="77777777" w:rsidR="009F0AC5" w:rsidRDefault="00D76B9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79A1">
        <w:rPr>
          <w:rFonts w:ascii="Times New Roman" w:hAnsi="Times New Roman" w:cs="Times New Roman"/>
          <w:i/>
          <w:sz w:val="24"/>
          <w:szCs w:val="24"/>
        </w:rPr>
        <w:t>Temporary Employment Staffing Services</w:t>
      </w:r>
    </w:p>
    <w:p w14:paraId="430C62B3" w14:textId="77777777" w:rsidR="003979A1" w:rsidRPr="003979A1" w:rsidRDefault="003979A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68"/>
        <w:gridCol w:w="6768"/>
      </w:tblGrid>
      <w:tr w:rsidR="009F0AC5" w:rsidRPr="003979A1" w14:paraId="7B501E00" w14:textId="77777777">
        <w:trPr>
          <w:jc w:val="center"/>
        </w:trPr>
        <w:tc>
          <w:tcPr>
            <w:tcW w:w="3168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6FCFA5" w14:textId="77777777" w:rsidR="009F0AC5" w:rsidRPr="003979A1" w:rsidRDefault="00D76B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9A1">
              <w:rPr>
                <w:rFonts w:ascii="Times New Roman" w:hAnsi="Times New Roman" w:cs="Times New Roman"/>
                <w:b/>
                <w:sz w:val="24"/>
                <w:szCs w:val="24"/>
              </w:rPr>
              <w:t>Issue Date</w:t>
            </w:r>
          </w:p>
        </w:tc>
        <w:tc>
          <w:tcPr>
            <w:tcW w:w="67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7DE892" w14:textId="72D53EBE" w:rsidR="009F0AC5" w:rsidRPr="003979A1" w:rsidRDefault="003979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16, 2026</w:t>
            </w:r>
          </w:p>
        </w:tc>
      </w:tr>
      <w:tr w:rsidR="009F0AC5" w:rsidRPr="003979A1" w14:paraId="56597B65" w14:textId="77777777">
        <w:trPr>
          <w:jc w:val="center"/>
        </w:trPr>
        <w:tc>
          <w:tcPr>
            <w:tcW w:w="3168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9BD498" w14:textId="77777777" w:rsidR="009F0AC5" w:rsidRPr="003979A1" w:rsidRDefault="00D76B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9A1">
              <w:rPr>
                <w:rFonts w:ascii="Times New Roman" w:hAnsi="Times New Roman" w:cs="Times New Roman"/>
                <w:b/>
                <w:sz w:val="24"/>
                <w:szCs w:val="24"/>
              </w:rPr>
              <w:t>Proposal Due Date</w:t>
            </w:r>
          </w:p>
        </w:tc>
        <w:tc>
          <w:tcPr>
            <w:tcW w:w="6768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37A8F5" w14:textId="07FBAF8F" w:rsidR="009F0AC5" w:rsidRPr="003979A1" w:rsidRDefault="00C423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UNTIL FILLED</w:t>
            </w:r>
          </w:p>
        </w:tc>
      </w:tr>
    </w:tbl>
    <w:p w14:paraId="41DFBAF7" w14:textId="77777777" w:rsidR="009F0AC5" w:rsidRPr="003979A1" w:rsidRDefault="009F0AC5">
      <w:pPr>
        <w:rPr>
          <w:rFonts w:ascii="Times New Roman" w:hAnsi="Times New Roman" w:cs="Times New Roman"/>
        </w:rPr>
      </w:pPr>
    </w:p>
    <w:p w14:paraId="3F147770" w14:textId="77777777" w:rsidR="009F0AC5" w:rsidRDefault="00D76B9E">
      <w:pPr>
        <w:spacing w:before="40" w:after="20"/>
        <w:rPr>
          <w:rFonts w:ascii="Times New Roman" w:hAnsi="Times New Roman" w:cs="Times New Roman"/>
          <w:sz w:val="24"/>
          <w:szCs w:val="24"/>
        </w:rPr>
      </w:pPr>
      <w:r w:rsidRPr="003979A1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Purpose: </w:t>
      </w:r>
      <w:r w:rsidRPr="003979A1">
        <w:rPr>
          <w:rFonts w:ascii="Times New Roman" w:hAnsi="Times New Roman" w:cs="Times New Roman"/>
          <w:sz w:val="24"/>
          <w:szCs w:val="24"/>
        </w:rPr>
        <w:t>The Flint Housing Commission is soliciting proposals from qualified staffing firms to provide temporary employment staffing services on an as-needed basis.</w:t>
      </w:r>
    </w:p>
    <w:p w14:paraId="7701CC6E" w14:textId="77777777" w:rsidR="003979A1" w:rsidRPr="003979A1" w:rsidRDefault="003979A1">
      <w:pPr>
        <w:spacing w:before="40" w:after="20"/>
        <w:rPr>
          <w:rFonts w:ascii="Times New Roman" w:hAnsi="Times New Roman" w:cs="Times New Roman"/>
          <w:sz w:val="24"/>
          <w:szCs w:val="24"/>
        </w:rPr>
      </w:pPr>
    </w:p>
    <w:p w14:paraId="0F36D823" w14:textId="77777777" w:rsidR="009F0AC5" w:rsidRDefault="00D76B9E">
      <w:pPr>
        <w:spacing w:before="40" w:after="20"/>
        <w:rPr>
          <w:rFonts w:ascii="Times New Roman" w:hAnsi="Times New Roman" w:cs="Times New Roman"/>
          <w:sz w:val="24"/>
          <w:szCs w:val="24"/>
        </w:rPr>
      </w:pPr>
      <w:r w:rsidRPr="003979A1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Services Requested: </w:t>
      </w:r>
      <w:r w:rsidRPr="003979A1">
        <w:rPr>
          <w:rFonts w:ascii="Times New Roman" w:hAnsi="Times New Roman" w:cs="Times New Roman"/>
          <w:sz w:val="24"/>
          <w:szCs w:val="24"/>
        </w:rPr>
        <w:t>Firms should be prepared to recruit, screen, and place qualified personnel for positions such as administrative, clerical, property management, maintenance, skilled trades, finance/accounting, and other support roles as requested.</w:t>
      </w:r>
    </w:p>
    <w:p w14:paraId="4E52E847" w14:textId="77777777" w:rsidR="003979A1" w:rsidRPr="003979A1" w:rsidRDefault="003979A1">
      <w:pPr>
        <w:spacing w:before="40" w:after="20"/>
        <w:rPr>
          <w:rFonts w:ascii="Times New Roman" w:hAnsi="Times New Roman" w:cs="Times New Roman"/>
          <w:sz w:val="24"/>
          <w:szCs w:val="24"/>
        </w:rPr>
      </w:pPr>
    </w:p>
    <w:p w14:paraId="460E5F07" w14:textId="19B8C070" w:rsidR="009F0AC5" w:rsidRDefault="00D76B9E">
      <w:pPr>
        <w:spacing w:before="40" w:after="20"/>
        <w:rPr>
          <w:rFonts w:ascii="Times New Roman" w:hAnsi="Times New Roman" w:cs="Times New Roman"/>
          <w:sz w:val="24"/>
          <w:szCs w:val="24"/>
        </w:rPr>
      </w:pPr>
      <w:r w:rsidRPr="003979A1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Multiple Awards: </w:t>
      </w:r>
      <w:r w:rsidRPr="003979A1">
        <w:rPr>
          <w:rFonts w:ascii="Times New Roman" w:hAnsi="Times New Roman" w:cs="Times New Roman"/>
          <w:sz w:val="24"/>
          <w:szCs w:val="24"/>
        </w:rPr>
        <w:t xml:space="preserve">The Flint Housing Commission may select up to three (3) companies under this RFP </w:t>
      </w:r>
      <w:r w:rsidR="003979A1" w:rsidRPr="003979A1">
        <w:rPr>
          <w:rFonts w:ascii="Times New Roman" w:hAnsi="Times New Roman" w:cs="Times New Roman"/>
          <w:sz w:val="24"/>
          <w:szCs w:val="24"/>
        </w:rPr>
        <w:t>to maintain adequate staffing capacity, utilize various staffing companies, and access a range of high-quality</w:t>
      </w:r>
      <w:r w:rsidRPr="003979A1">
        <w:rPr>
          <w:rFonts w:ascii="Times New Roman" w:hAnsi="Times New Roman" w:cs="Times New Roman"/>
          <w:sz w:val="24"/>
          <w:szCs w:val="24"/>
        </w:rPr>
        <w:t xml:space="preserve"> staffing skill sets. Selection does not guarantee any minimum volume of work.</w:t>
      </w:r>
    </w:p>
    <w:p w14:paraId="39FADC47" w14:textId="77777777" w:rsidR="003979A1" w:rsidRPr="003979A1" w:rsidRDefault="003979A1">
      <w:pPr>
        <w:spacing w:before="40" w:after="20"/>
        <w:rPr>
          <w:rFonts w:ascii="Times New Roman" w:hAnsi="Times New Roman" w:cs="Times New Roman"/>
          <w:sz w:val="24"/>
          <w:szCs w:val="24"/>
        </w:rPr>
      </w:pPr>
    </w:p>
    <w:p w14:paraId="30605EBE" w14:textId="77777777" w:rsidR="009F0AC5" w:rsidRDefault="00D76B9E">
      <w:pPr>
        <w:spacing w:before="40" w:after="20"/>
        <w:rPr>
          <w:rFonts w:ascii="Times New Roman" w:hAnsi="Times New Roman" w:cs="Times New Roman"/>
          <w:sz w:val="24"/>
          <w:szCs w:val="24"/>
        </w:rPr>
      </w:pPr>
      <w:r w:rsidRPr="003979A1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Minimum Qualifications: </w:t>
      </w:r>
      <w:r w:rsidRPr="003979A1">
        <w:rPr>
          <w:rFonts w:ascii="Times New Roman" w:hAnsi="Times New Roman" w:cs="Times New Roman"/>
          <w:sz w:val="24"/>
          <w:szCs w:val="24"/>
        </w:rPr>
        <w:t>Proposers should demonstrate experience providing temporary staffing services, the ability to supply qualified personnel in a timely manner, appropriate screening practices, and all required licensing and insurance.</w:t>
      </w:r>
    </w:p>
    <w:p w14:paraId="4B1D3A5D" w14:textId="77777777" w:rsidR="003979A1" w:rsidRPr="003979A1" w:rsidRDefault="003979A1">
      <w:pPr>
        <w:spacing w:before="40" w:after="20"/>
        <w:rPr>
          <w:rFonts w:ascii="Times New Roman" w:hAnsi="Times New Roman" w:cs="Times New Roman"/>
          <w:sz w:val="24"/>
          <w:szCs w:val="24"/>
        </w:rPr>
      </w:pPr>
    </w:p>
    <w:p w14:paraId="7C1F78A2" w14:textId="77777777" w:rsidR="009F0AC5" w:rsidRDefault="00D76B9E">
      <w:pPr>
        <w:spacing w:before="40" w:after="20"/>
        <w:rPr>
          <w:rFonts w:ascii="Times New Roman" w:hAnsi="Times New Roman" w:cs="Times New Roman"/>
          <w:sz w:val="24"/>
          <w:szCs w:val="24"/>
        </w:rPr>
      </w:pPr>
      <w:r w:rsidRPr="003979A1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Proposal Content: </w:t>
      </w:r>
      <w:r w:rsidRPr="003979A1">
        <w:rPr>
          <w:rFonts w:ascii="Times New Roman" w:hAnsi="Times New Roman" w:cs="Times New Roman"/>
          <w:sz w:val="24"/>
          <w:szCs w:val="24"/>
        </w:rPr>
        <w:t>Include: (1) company overview; (2) relevant experience; (3) available staffing categories and skill sets; (4) recruitment/screening process; (5) pricing or rate schedule; (6) references; and (7) proof of licensing and insurance.</w:t>
      </w:r>
    </w:p>
    <w:p w14:paraId="4126FE8C" w14:textId="77777777" w:rsidR="003979A1" w:rsidRPr="003979A1" w:rsidRDefault="003979A1">
      <w:pPr>
        <w:spacing w:before="40" w:after="20"/>
        <w:rPr>
          <w:rFonts w:ascii="Times New Roman" w:hAnsi="Times New Roman" w:cs="Times New Roman"/>
          <w:sz w:val="24"/>
          <w:szCs w:val="24"/>
        </w:rPr>
      </w:pPr>
    </w:p>
    <w:p w14:paraId="5E63E858" w14:textId="216A3B65" w:rsidR="009F0AC5" w:rsidRDefault="00D76B9E">
      <w:pPr>
        <w:spacing w:before="40" w:after="20"/>
        <w:rPr>
          <w:rFonts w:ascii="Times New Roman" w:hAnsi="Times New Roman" w:cs="Times New Roman"/>
          <w:sz w:val="24"/>
          <w:szCs w:val="24"/>
        </w:rPr>
      </w:pPr>
      <w:r w:rsidRPr="003979A1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Evaluation: </w:t>
      </w:r>
      <w:r w:rsidRPr="003979A1">
        <w:rPr>
          <w:rFonts w:ascii="Times New Roman" w:hAnsi="Times New Roman" w:cs="Times New Roman"/>
          <w:sz w:val="24"/>
          <w:szCs w:val="24"/>
        </w:rPr>
        <w:t>Proposals will be evaluated on experience, responsiveness, quality</w:t>
      </w:r>
      <w:r w:rsidR="003979A1" w:rsidRPr="003979A1">
        <w:rPr>
          <w:rFonts w:ascii="Times New Roman" w:hAnsi="Times New Roman" w:cs="Times New Roman"/>
          <w:sz w:val="24"/>
          <w:szCs w:val="24"/>
        </w:rPr>
        <w:t>,</w:t>
      </w:r>
      <w:r w:rsidRPr="003979A1">
        <w:rPr>
          <w:rFonts w:ascii="Times New Roman" w:hAnsi="Times New Roman" w:cs="Times New Roman"/>
          <w:sz w:val="24"/>
          <w:szCs w:val="24"/>
        </w:rPr>
        <w:t xml:space="preserve"> and breadth of staffing skill sets, past performance, and cost reasonableness.</w:t>
      </w:r>
    </w:p>
    <w:p w14:paraId="6FA56FD8" w14:textId="77777777" w:rsidR="003979A1" w:rsidRPr="003979A1" w:rsidRDefault="003979A1">
      <w:pPr>
        <w:spacing w:before="40" w:after="20"/>
        <w:rPr>
          <w:rFonts w:ascii="Times New Roman" w:hAnsi="Times New Roman" w:cs="Times New Roman"/>
          <w:sz w:val="24"/>
          <w:szCs w:val="24"/>
        </w:rPr>
      </w:pPr>
    </w:p>
    <w:p w14:paraId="39D55DCC" w14:textId="5D8AC1C3" w:rsidR="009F0AC5" w:rsidRDefault="00D76B9E">
      <w:pPr>
        <w:spacing w:before="40" w:after="20"/>
        <w:rPr>
          <w:rFonts w:ascii="Times New Roman" w:hAnsi="Times New Roman" w:cs="Times New Roman"/>
          <w:sz w:val="24"/>
          <w:szCs w:val="24"/>
        </w:rPr>
      </w:pPr>
      <w:r w:rsidRPr="003979A1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Submission: </w:t>
      </w:r>
      <w:r w:rsidRPr="003979A1">
        <w:rPr>
          <w:rFonts w:ascii="Times New Roman" w:hAnsi="Times New Roman" w:cs="Times New Roman"/>
          <w:sz w:val="24"/>
          <w:szCs w:val="24"/>
        </w:rPr>
        <w:t xml:space="preserve">Submit proposals to: </w:t>
      </w:r>
      <w:r w:rsidR="0025310C">
        <w:rPr>
          <w:rFonts w:ascii="Times New Roman" w:hAnsi="Times New Roman" w:cs="Times New Roman"/>
          <w:sz w:val="24"/>
          <w:szCs w:val="24"/>
        </w:rPr>
        <w:t>Mikala Terry, Executive Assistant to CEO</w:t>
      </w:r>
      <w:r w:rsidRPr="003979A1">
        <w:rPr>
          <w:rFonts w:ascii="Times New Roman" w:hAnsi="Times New Roman" w:cs="Times New Roman"/>
          <w:sz w:val="24"/>
          <w:szCs w:val="24"/>
        </w:rPr>
        <w:t xml:space="preserve">, Flint Housing Commission, </w:t>
      </w:r>
      <w:r w:rsidR="0025310C">
        <w:rPr>
          <w:rFonts w:ascii="Times New Roman" w:hAnsi="Times New Roman" w:cs="Times New Roman"/>
          <w:sz w:val="24"/>
          <w:szCs w:val="24"/>
        </w:rPr>
        <w:t>3820 Richfield Rd</w:t>
      </w:r>
      <w:r w:rsidRPr="003979A1">
        <w:rPr>
          <w:rFonts w:ascii="Times New Roman" w:hAnsi="Times New Roman" w:cs="Times New Roman"/>
          <w:sz w:val="24"/>
          <w:szCs w:val="24"/>
        </w:rPr>
        <w:t xml:space="preserve">, </w:t>
      </w:r>
      <w:r w:rsidR="0025310C">
        <w:rPr>
          <w:rFonts w:ascii="Times New Roman" w:hAnsi="Times New Roman" w:cs="Times New Roman"/>
          <w:sz w:val="24"/>
          <w:szCs w:val="24"/>
        </w:rPr>
        <w:t>mterry@flinthc.org</w:t>
      </w:r>
      <w:r w:rsidRPr="003979A1">
        <w:rPr>
          <w:rFonts w:ascii="Times New Roman" w:hAnsi="Times New Roman" w:cs="Times New Roman"/>
          <w:sz w:val="24"/>
          <w:szCs w:val="24"/>
        </w:rPr>
        <w:t xml:space="preserve">, </w:t>
      </w:r>
      <w:r w:rsidR="0025310C">
        <w:rPr>
          <w:rFonts w:ascii="Times New Roman" w:hAnsi="Times New Roman" w:cs="Times New Roman"/>
          <w:sz w:val="24"/>
          <w:szCs w:val="24"/>
        </w:rPr>
        <w:t>810-736-3099</w:t>
      </w:r>
      <w:r w:rsidRPr="003979A1">
        <w:rPr>
          <w:rFonts w:ascii="Times New Roman" w:hAnsi="Times New Roman" w:cs="Times New Roman"/>
          <w:sz w:val="24"/>
          <w:szCs w:val="24"/>
        </w:rPr>
        <w:t>. The Flint Housing Commission reserves the right to reject any or all proposals and make award(s) in its best interest.</w:t>
      </w:r>
    </w:p>
    <w:p w14:paraId="4F5F33FE" w14:textId="77777777" w:rsidR="003979A1" w:rsidRPr="003979A1" w:rsidRDefault="003979A1">
      <w:pPr>
        <w:spacing w:before="40" w:after="20"/>
        <w:rPr>
          <w:rFonts w:ascii="Times New Roman" w:hAnsi="Times New Roman" w:cs="Times New Roman"/>
          <w:sz w:val="24"/>
          <w:szCs w:val="24"/>
        </w:rPr>
      </w:pPr>
    </w:p>
    <w:p w14:paraId="5B7E1840" w14:textId="7FF8B57B" w:rsidR="003979A1" w:rsidRPr="003979A1" w:rsidRDefault="00D76B9E" w:rsidP="0025310C">
      <w:pPr>
        <w:spacing w:before="80"/>
        <w:rPr>
          <w:rFonts w:ascii="Times New Roman" w:hAnsi="Times New Roman" w:cs="Times New Roman"/>
          <w:sz w:val="24"/>
          <w:szCs w:val="24"/>
        </w:rPr>
      </w:pPr>
      <w:r w:rsidRPr="003979A1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Equal Opportunity: </w:t>
      </w:r>
      <w:r w:rsidRPr="003979A1">
        <w:rPr>
          <w:rFonts w:ascii="Times New Roman" w:hAnsi="Times New Roman" w:cs="Times New Roman"/>
          <w:sz w:val="24"/>
          <w:szCs w:val="24"/>
        </w:rPr>
        <w:t>The Flint Housing Commission is an equal opportunity agency and encourages submissions from minority-owned, women-owned, and small business enterprises.</w:t>
      </w:r>
    </w:p>
    <w:sectPr w:rsidR="003979A1" w:rsidRPr="003979A1" w:rsidSect="00034616">
      <w:footerReference w:type="default" r:id="rId8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EDD4" w14:textId="77777777" w:rsidR="005155F6" w:rsidRDefault="005155F6">
      <w:pPr>
        <w:spacing w:after="0" w:line="240" w:lineRule="auto"/>
      </w:pPr>
      <w:r>
        <w:separator/>
      </w:r>
    </w:p>
  </w:endnote>
  <w:endnote w:type="continuationSeparator" w:id="0">
    <w:p w14:paraId="54D4D068" w14:textId="77777777" w:rsidR="005155F6" w:rsidRDefault="0051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5C4E" w14:textId="4CC90948" w:rsidR="003979A1" w:rsidRDefault="003979A1" w:rsidP="003979A1">
    <w:pPr>
      <w:pStyle w:val="Footer"/>
      <w:tabs>
        <w:tab w:val="clear" w:pos="9360"/>
        <w:tab w:val="left" w:pos="681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1250" w14:textId="77777777" w:rsidR="005155F6" w:rsidRDefault="005155F6">
      <w:pPr>
        <w:spacing w:after="0" w:line="240" w:lineRule="auto"/>
      </w:pPr>
      <w:r>
        <w:separator/>
      </w:r>
    </w:p>
  </w:footnote>
  <w:footnote w:type="continuationSeparator" w:id="0">
    <w:p w14:paraId="1B85E7CB" w14:textId="77777777" w:rsidR="005155F6" w:rsidRDefault="00515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8548802">
    <w:abstractNumId w:val="8"/>
  </w:num>
  <w:num w:numId="2" w16cid:durableId="2072117312">
    <w:abstractNumId w:val="6"/>
  </w:num>
  <w:num w:numId="3" w16cid:durableId="809904174">
    <w:abstractNumId w:val="5"/>
  </w:num>
  <w:num w:numId="4" w16cid:durableId="1274438398">
    <w:abstractNumId w:val="4"/>
  </w:num>
  <w:num w:numId="5" w16cid:durableId="363294345">
    <w:abstractNumId w:val="7"/>
  </w:num>
  <w:num w:numId="6" w16cid:durableId="906382034">
    <w:abstractNumId w:val="3"/>
  </w:num>
  <w:num w:numId="7" w16cid:durableId="1347293205">
    <w:abstractNumId w:val="2"/>
  </w:num>
  <w:num w:numId="8" w16cid:durableId="1144005807">
    <w:abstractNumId w:val="1"/>
  </w:num>
  <w:num w:numId="9" w16cid:durableId="207226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310C"/>
    <w:rsid w:val="00253361"/>
    <w:rsid w:val="0029639D"/>
    <w:rsid w:val="00326F90"/>
    <w:rsid w:val="003979A1"/>
    <w:rsid w:val="00426666"/>
    <w:rsid w:val="00445072"/>
    <w:rsid w:val="00511CAC"/>
    <w:rsid w:val="005155F6"/>
    <w:rsid w:val="009B33F7"/>
    <w:rsid w:val="009F0AC5"/>
    <w:rsid w:val="00AA1D8D"/>
    <w:rsid w:val="00B47730"/>
    <w:rsid w:val="00C30A01"/>
    <w:rsid w:val="00C4238F"/>
    <w:rsid w:val="00CB0664"/>
    <w:rsid w:val="00D76B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D3280D"/>
  <w14:defaultImageDpi w14:val="300"/>
  <w15:docId w15:val="{7A79E507-77C6-4676-9AB7-D7630E59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/>
    </w:pPr>
    <w:rPr>
      <w:rFonts w:ascii="Aptos" w:hAnsi="Apto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1692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Mikala Terry</cp:lastModifiedBy>
  <cp:revision>4</cp:revision>
  <dcterms:created xsi:type="dcterms:W3CDTF">2026-03-16T15:20:00Z</dcterms:created>
  <dcterms:modified xsi:type="dcterms:W3CDTF">2026-04-29T17:23:00Z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4e3573fd-c316-4102-b8c0-deb8895cb4a6</vt:lpwstr>
  </property>
</Properties>
</file>